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3BD7" w14:textId="6B1EB551" w:rsidR="00A40804" w:rsidRPr="00A40804" w:rsidRDefault="00A40804" w:rsidP="00A4080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sv-SE"/>
          <w14:ligatures w14:val="none"/>
        </w:rPr>
      </w:pP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sv-SE"/>
          <w14:ligatures w14:val="none"/>
        </w:rPr>
        <w:t>Accessibility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sv-SE"/>
          <w14:ligatures w14:val="none"/>
        </w:rPr>
        <w:t>d</w:t>
      </w:r>
      <w:r w:rsidRPr="00A40804">
        <w:rPr>
          <w:rFonts w:eastAsia="Times New Roman" w:cs="Times New Roman"/>
          <w:b/>
          <w:bCs/>
          <w:color w:val="000000"/>
          <w:kern w:val="0"/>
          <w:sz w:val="48"/>
          <w:szCs w:val="48"/>
          <w:lang w:eastAsia="sv-SE"/>
          <w14:ligatures w14:val="none"/>
        </w:rPr>
        <w:t>irective</w:t>
      </w:r>
      <w:proofErr w:type="spellEnd"/>
    </w:p>
    <w:p w14:paraId="41BC9434" w14:textId="7EE2957E" w:rsidR="00A40804" w:rsidRPr="00A40804" w:rsidRDefault="00A40804" w:rsidP="00A408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User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 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i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nterface (UI):</w:t>
      </w:r>
    </w:p>
    <w:p w14:paraId="7A8E5459" w14:textId="77777777" w:rsidR="00A40804" w:rsidRPr="00A40804" w:rsidRDefault="00A40804" w:rsidP="00A408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Connectel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has adapted the user interface with clear color contrasts to enhance accessibility for individuals with visual impairments.</w:t>
      </w:r>
    </w:p>
    <w:p w14:paraId="4146C2C8" w14:textId="77777777" w:rsidR="00A40804" w:rsidRPr="00A40804" w:rsidRDefault="00A40804" w:rsidP="00A408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All standard user functions can be navigated and used via keyboard without requiring a mouse. For administrators, further development is ongoing to ensure full keyboard navigation.</w:t>
      </w:r>
    </w:p>
    <w:p w14:paraId="52AB5470" w14:textId="77777777" w:rsidR="00A40804" w:rsidRPr="00A40804" w:rsidRDefault="00A40804" w:rsidP="00A408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Screen reader support has been implemented, ensuring that all elements and functions within the software are accessible to users with visual impairments.</w:t>
      </w:r>
    </w:p>
    <w:p w14:paraId="11D3281A" w14:textId="4331ECB6" w:rsidR="00A40804" w:rsidRPr="00A40804" w:rsidRDefault="00A40804" w:rsidP="00A408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Text and </w:t>
      </w: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c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ontent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:</w:t>
      </w:r>
    </w:p>
    <w:p w14:paraId="6CB637FF" w14:textId="77777777" w:rsidR="00A40804" w:rsidRPr="00A40804" w:rsidRDefault="00A40804" w:rsidP="00A408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All text and instructions are written in a clear and easy-to-understand manner.</w:t>
      </w:r>
    </w:p>
    <w:p w14:paraId="258F2793" w14:textId="77777777" w:rsidR="00A40804" w:rsidRPr="00A40804" w:rsidRDefault="00A40804" w:rsidP="00A408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Connectel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supports increased text size and zoom functionality without negatively impacting usability.</w:t>
      </w:r>
    </w:p>
    <w:p w14:paraId="7FEE087E" w14:textId="1BC7DA78" w:rsidR="00A40804" w:rsidRPr="00A40804" w:rsidRDefault="00A40804" w:rsidP="00A4080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Audio </w:t>
      </w:r>
      <w:proofErr w:type="gram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and 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m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ultimedia</w:t>
      </w:r>
      <w:proofErr w:type="gram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:</w:t>
      </w:r>
    </w:p>
    <w:p w14:paraId="69C8BEA9" w14:textId="77777777" w:rsidR="00A40804" w:rsidRPr="00A40804" w:rsidRDefault="00A40804" w:rsidP="00A4080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Connectel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provides text alternatives (transcriptions) for audio-based communication, such as voice recordings or </w:t>
      </w: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voicebot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responses.</w:t>
      </w:r>
    </w:p>
    <w:p w14:paraId="55474105" w14:textId="77777777" w:rsidR="00A40804" w:rsidRPr="00A40804" w:rsidRDefault="00A40804" w:rsidP="00A4080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All videos within our solutions can be provided with subtitles.</w:t>
      </w:r>
    </w:p>
    <w:p w14:paraId="29963EAD" w14:textId="046488B7" w:rsidR="00A40804" w:rsidRPr="00A40804" w:rsidRDefault="00A40804" w:rsidP="00A408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Testing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 and </w:t>
      </w: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c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ertification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:</w:t>
      </w:r>
    </w:p>
    <w:p w14:paraId="03EF2EDF" w14:textId="77777777" w:rsidR="00A40804" w:rsidRPr="00A40804" w:rsidRDefault="00A40804" w:rsidP="00A4080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Connectel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ensures that our systems are tested against </w:t>
      </w: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WCAG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2.1 (Web Content Accessibility Guidelines) and meet at least Level AA compliance, as required by the directive. </w:t>
      </w:r>
      <w:proofErr w:type="spellStart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>Some</w:t>
      </w:r>
      <w:proofErr w:type="spellEnd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>aspects</w:t>
      </w:r>
      <w:proofErr w:type="spellEnd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>also</w:t>
      </w:r>
      <w:proofErr w:type="spellEnd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>meet</w:t>
      </w:r>
      <w:proofErr w:type="spellEnd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>Level</w:t>
      </w:r>
      <w:proofErr w:type="spellEnd"/>
      <w:r w:rsidRPr="00A40804">
        <w:rPr>
          <w:rFonts w:eastAsia="Times New Roman" w:cs="Times New Roman"/>
          <w:color w:val="000000"/>
          <w:kern w:val="0"/>
          <w:lang w:eastAsia="sv-SE"/>
          <w14:ligatures w14:val="none"/>
        </w:rPr>
        <w:t xml:space="preserve"> AAA standards.</w:t>
      </w:r>
    </w:p>
    <w:p w14:paraId="09E5C116" w14:textId="040A6219" w:rsidR="00A40804" w:rsidRPr="00A40804" w:rsidRDefault="00A40804" w:rsidP="00A4080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</w:pPr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 xml:space="preserve">Practical </w:t>
      </w:r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>a</w:t>
      </w:r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 xml:space="preserve">daptations </w:t>
      </w:r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>o</w:t>
      </w:r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 xml:space="preserve">ffered by </w:t>
      </w: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>Connectel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sz w:val="27"/>
          <w:szCs w:val="27"/>
          <w:lang w:val="en-US" w:eastAsia="sv-SE"/>
          <w14:ligatures w14:val="none"/>
        </w:rPr>
        <w:t>:</w:t>
      </w:r>
    </w:p>
    <w:p w14:paraId="4E2D1294" w14:textId="578E0457" w:rsidR="00A40804" w:rsidRPr="00A40804" w:rsidRDefault="00A40804" w:rsidP="00A4080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Customized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 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v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oicebots:</w:t>
      </w:r>
    </w:p>
    <w:p w14:paraId="322E8A56" w14:textId="77777777" w:rsidR="00A40804" w:rsidRPr="00A40804" w:rsidRDefault="00A40804" w:rsidP="00A408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proofErr w:type="spellStart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Voicebots</w:t>
      </w:r>
      <w:proofErr w:type="spellEnd"/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 xml:space="preserve"> can be configured with clear and accessible options to accommodate users with different needs.</w:t>
      </w:r>
    </w:p>
    <w:p w14:paraId="3E7DE587" w14:textId="5273A48D" w:rsidR="00A40804" w:rsidRPr="00A40804" w:rsidRDefault="00A40804" w:rsidP="00A4080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Accessible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r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eporting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t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ools</w:t>
      </w:r>
      <w:proofErr w:type="spellEnd"/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:</w:t>
      </w:r>
    </w:p>
    <w:p w14:paraId="7EDB2F2D" w14:textId="77777777" w:rsidR="00A40804" w:rsidRPr="00A40804" w:rsidRDefault="00A40804" w:rsidP="00A408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Dashboards and reporting tools are optimized for easier navigation, considering users with cognitive challenges or visual impairments.</w:t>
      </w:r>
    </w:p>
    <w:p w14:paraId="39ADC7F6" w14:textId="7A60EC4B" w:rsidR="00A40804" w:rsidRPr="00A40804" w:rsidRDefault="00A40804" w:rsidP="00A40804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eastAsia="sv-SE"/>
          <w14:ligatures w14:val="none"/>
        </w:rPr>
      </w:pP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 xml:space="preserve">Flexible 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i</w:t>
      </w:r>
      <w:r w:rsidRPr="00A40804">
        <w:rPr>
          <w:rFonts w:eastAsia="Times New Roman" w:cs="Times New Roman"/>
          <w:b/>
          <w:bCs/>
          <w:color w:val="000000"/>
          <w:kern w:val="0"/>
          <w:lang w:eastAsia="sv-SE"/>
          <w14:ligatures w14:val="none"/>
        </w:rPr>
        <w:t>ntegrations:</w:t>
      </w:r>
    </w:p>
    <w:p w14:paraId="5ADCF086" w14:textId="77777777" w:rsidR="00A40804" w:rsidRPr="00A40804" w:rsidRDefault="00A40804" w:rsidP="00A408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lang w:val="en-US" w:eastAsia="sv-SE"/>
          <w14:ligatures w14:val="none"/>
        </w:rPr>
      </w:pPr>
      <w:r w:rsidRPr="00A40804">
        <w:rPr>
          <w:rFonts w:eastAsia="Times New Roman" w:cs="Times New Roman"/>
          <w:color w:val="000000"/>
          <w:kern w:val="0"/>
          <w:lang w:val="en-US" w:eastAsia="sv-SE"/>
          <w14:ligatures w14:val="none"/>
        </w:rPr>
        <w:t>Third-party solutions, such as sign language interpretation and other assistive technologies, can be integrated into Connectel’s platforms.</w:t>
      </w:r>
    </w:p>
    <w:p w14:paraId="6C8ECD8F" w14:textId="4C753FAA" w:rsidR="005709A9" w:rsidRPr="00A40804" w:rsidRDefault="005709A9" w:rsidP="00A40804">
      <w:pPr>
        <w:rPr>
          <w:lang w:val="en-US"/>
        </w:rPr>
      </w:pPr>
    </w:p>
    <w:sectPr w:rsidR="005709A9" w:rsidRPr="00A4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DB01" w14:textId="77777777" w:rsidR="00B04F62" w:rsidRDefault="00B04F62" w:rsidP="00A40804">
      <w:pPr>
        <w:spacing w:after="0" w:line="240" w:lineRule="auto"/>
      </w:pPr>
      <w:r>
        <w:separator/>
      </w:r>
    </w:p>
  </w:endnote>
  <w:endnote w:type="continuationSeparator" w:id="0">
    <w:p w14:paraId="43EB2D1B" w14:textId="77777777" w:rsidR="00B04F62" w:rsidRDefault="00B04F62" w:rsidP="00A4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8DB48" w14:textId="77777777" w:rsidR="00B04F62" w:rsidRDefault="00B04F62" w:rsidP="00A40804">
      <w:pPr>
        <w:spacing w:after="0" w:line="240" w:lineRule="auto"/>
      </w:pPr>
      <w:r>
        <w:separator/>
      </w:r>
    </w:p>
  </w:footnote>
  <w:footnote w:type="continuationSeparator" w:id="0">
    <w:p w14:paraId="06C77FF7" w14:textId="77777777" w:rsidR="00B04F62" w:rsidRDefault="00B04F62" w:rsidP="00A4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4D31"/>
    <w:multiLevelType w:val="multilevel"/>
    <w:tmpl w:val="3506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549F"/>
    <w:multiLevelType w:val="multilevel"/>
    <w:tmpl w:val="36107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A1E72"/>
    <w:multiLevelType w:val="multilevel"/>
    <w:tmpl w:val="5F8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C45FB"/>
    <w:multiLevelType w:val="multilevel"/>
    <w:tmpl w:val="BF96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645DC"/>
    <w:multiLevelType w:val="multilevel"/>
    <w:tmpl w:val="7542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B21E4"/>
    <w:multiLevelType w:val="multilevel"/>
    <w:tmpl w:val="B33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D2697"/>
    <w:multiLevelType w:val="multilevel"/>
    <w:tmpl w:val="68E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02908"/>
    <w:multiLevelType w:val="multilevel"/>
    <w:tmpl w:val="819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B4C89"/>
    <w:multiLevelType w:val="multilevel"/>
    <w:tmpl w:val="E0F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0358"/>
    <w:multiLevelType w:val="multilevel"/>
    <w:tmpl w:val="CC4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41180"/>
    <w:multiLevelType w:val="multilevel"/>
    <w:tmpl w:val="2036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60488"/>
    <w:multiLevelType w:val="multilevel"/>
    <w:tmpl w:val="ED70A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B743C"/>
    <w:multiLevelType w:val="multilevel"/>
    <w:tmpl w:val="EF3E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F03A74"/>
    <w:multiLevelType w:val="multilevel"/>
    <w:tmpl w:val="56B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64CF4"/>
    <w:multiLevelType w:val="multilevel"/>
    <w:tmpl w:val="EF1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87C0B"/>
    <w:multiLevelType w:val="multilevel"/>
    <w:tmpl w:val="0728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E4276"/>
    <w:multiLevelType w:val="multilevel"/>
    <w:tmpl w:val="E234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3C698C"/>
    <w:multiLevelType w:val="multilevel"/>
    <w:tmpl w:val="E9AE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4F0557"/>
    <w:multiLevelType w:val="multilevel"/>
    <w:tmpl w:val="39607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0B47B0"/>
    <w:multiLevelType w:val="multilevel"/>
    <w:tmpl w:val="C2B2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5370F"/>
    <w:multiLevelType w:val="multilevel"/>
    <w:tmpl w:val="E952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A797B"/>
    <w:multiLevelType w:val="multilevel"/>
    <w:tmpl w:val="520C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62617"/>
    <w:multiLevelType w:val="multilevel"/>
    <w:tmpl w:val="EE9C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80B8B"/>
    <w:multiLevelType w:val="multilevel"/>
    <w:tmpl w:val="09EE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112B"/>
    <w:multiLevelType w:val="multilevel"/>
    <w:tmpl w:val="9CB6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33F8A"/>
    <w:multiLevelType w:val="multilevel"/>
    <w:tmpl w:val="A87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D0E85"/>
    <w:multiLevelType w:val="multilevel"/>
    <w:tmpl w:val="607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823222">
    <w:abstractNumId w:val="8"/>
  </w:num>
  <w:num w:numId="2" w16cid:durableId="458228606">
    <w:abstractNumId w:val="14"/>
  </w:num>
  <w:num w:numId="3" w16cid:durableId="611715662">
    <w:abstractNumId w:val="26"/>
  </w:num>
  <w:num w:numId="4" w16cid:durableId="459959547">
    <w:abstractNumId w:val="2"/>
  </w:num>
  <w:num w:numId="5" w16cid:durableId="222371199">
    <w:abstractNumId w:val="7"/>
  </w:num>
  <w:num w:numId="6" w16cid:durableId="406733496">
    <w:abstractNumId w:val="17"/>
  </w:num>
  <w:num w:numId="7" w16cid:durableId="63263551">
    <w:abstractNumId w:val="5"/>
  </w:num>
  <w:num w:numId="8" w16cid:durableId="1980526292">
    <w:abstractNumId w:val="19"/>
  </w:num>
  <w:num w:numId="9" w16cid:durableId="1965849625">
    <w:abstractNumId w:val="25"/>
  </w:num>
  <w:num w:numId="10" w16cid:durableId="1290817329">
    <w:abstractNumId w:val="22"/>
  </w:num>
  <w:num w:numId="11" w16cid:durableId="1230964100">
    <w:abstractNumId w:val="15"/>
  </w:num>
  <w:num w:numId="12" w16cid:durableId="1884520148">
    <w:abstractNumId w:val="20"/>
  </w:num>
  <w:num w:numId="13" w16cid:durableId="570043644">
    <w:abstractNumId w:val="23"/>
  </w:num>
  <w:num w:numId="14" w16cid:durableId="1889679449">
    <w:abstractNumId w:val="21"/>
  </w:num>
  <w:num w:numId="15" w16cid:durableId="1775906518">
    <w:abstractNumId w:val="24"/>
  </w:num>
  <w:num w:numId="16" w16cid:durableId="502937231">
    <w:abstractNumId w:val="0"/>
  </w:num>
  <w:num w:numId="17" w16cid:durableId="429812820">
    <w:abstractNumId w:val="12"/>
  </w:num>
  <w:num w:numId="18" w16cid:durableId="561644975">
    <w:abstractNumId w:val="4"/>
  </w:num>
  <w:num w:numId="19" w16cid:durableId="27921052">
    <w:abstractNumId w:val="11"/>
  </w:num>
  <w:num w:numId="20" w16cid:durableId="1353726409">
    <w:abstractNumId w:val="13"/>
  </w:num>
  <w:num w:numId="21" w16cid:durableId="937982074">
    <w:abstractNumId w:val="1"/>
  </w:num>
  <w:num w:numId="22" w16cid:durableId="844054039">
    <w:abstractNumId w:val="16"/>
  </w:num>
  <w:num w:numId="23" w16cid:durableId="1485731654">
    <w:abstractNumId w:val="18"/>
  </w:num>
  <w:num w:numId="24" w16cid:durableId="660542298">
    <w:abstractNumId w:val="6"/>
  </w:num>
  <w:num w:numId="25" w16cid:durableId="997879158">
    <w:abstractNumId w:val="9"/>
  </w:num>
  <w:num w:numId="26" w16cid:durableId="1859156027">
    <w:abstractNumId w:val="3"/>
  </w:num>
  <w:num w:numId="27" w16cid:durableId="1522549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B"/>
    <w:rsid w:val="0007173D"/>
    <w:rsid w:val="00073EA8"/>
    <w:rsid w:val="002644C7"/>
    <w:rsid w:val="003F2251"/>
    <w:rsid w:val="005709A9"/>
    <w:rsid w:val="00592E65"/>
    <w:rsid w:val="005E08DA"/>
    <w:rsid w:val="005E6136"/>
    <w:rsid w:val="00634ECE"/>
    <w:rsid w:val="00712C6C"/>
    <w:rsid w:val="00803652"/>
    <w:rsid w:val="00970A82"/>
    <w:rsid w:val="00A40804"/>
    <w:rsid w:val="00B04F62"/>
    <w:rsid w:val="00BE3B06"/>
    <w:rsid w:val="00CD6C40"/>
    <w:rsid w:val="00D71CDC"/>
    <w:rsid w:val="00D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4A5B"/>
  <w15:chartTrackingRefBased/>
  <w15:docId w15:val="{9FB4A14B-557E-BB42-A5F8-0CA6826E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A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A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A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A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51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51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51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51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51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51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51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51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51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51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51BB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F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A40804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A4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804"/>
  </w:style>
  <w:style w:type="paragraph" w:styleId="Sidfot">
    <w:name w:val="footer"/>
    <w:basedOn w:val="Normal"/>
    <w:link w:val="SidfotChar"/>
    <w:uiPriority w:val="99"/>
    <w:unhideWhenUsed/>
    <w:rsid w:val="00A4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Moser</dc:creator>
  <cp:keywords/>
  <dc:description/>
  <cp:lastModifiedBy>Jennifer Henning</cp:lastModifiedBy>
  <cp:revision>2</cp:revision>
  <cp:lastPrinted>2024-12-05T13:31:00Z</cp:lastPrinted>
  <dcterms:created xsi:type="dcterms:W3CDTF">2025-03-19T08:44:00Z</dcterms:created>
  <dcterms:modified xsi:type="dcterms:W3CDTF">2025-03-19T08:44:00Z</dcterms:modified>
</cp:coreProperties>
</file>